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33"/>
      </w:tblGrid>
      <w:tr w:rsidR="006D2FFA" w:rsidRPr="006D2FFA" w:rsidTr="006D2FFA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«Согласовано»</w:t>
            </w:r>
          </w:p>
          <w:p w:rsidR="006D2FFA" w:rsidRPr="006D2FFA" w:rsidRDefault="006D2FFA" w:rsidP="006D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Президент ОО РОФ «АЙКИДО»</w:t>
            </w:r>
          </w:p>
          <w:p w:rsidR="006D2FFA" w:rsidRPr="006D2FFA" w:rsidRDefault="006D2FFA" w:rsidP="006D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FFA" w:rsidRPr="006D2FFA" w:rsidRDefault="006D2FFA" w:rsidP="006D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_____________________(О.В. Кирсанов)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«Утверждаю»</w:t>
            </w:r>
          </w:p>
          <w:p w:rsidR="006D2FFA" w:rsidRPr="006D2FFA" w:rsidRDefault="006D2FFA" w:rsidP="006D2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Президент АНО «ВАКИКАЙ»</w:t>
            </w:r>
          </w:p>
          <w:p w:rsidR="006D2FFA" w:rsidRPr="006D2FFA" w:rsidRDefault="006D2FFA" w:rsidP="006D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FFA" w:rsidRPr="006D2FFA" w:rsidRDefault="006D2FFA" w:rsidP="006D2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_____________________(М.М. Авербах)</w:t>
            </w:r>
          </w:p>
        </w:tc>
      </w:tr>
    </w:tbl>
    <w:p w:rsidR="006D2FFA" w:rsidRPr="006D2FFA" w:rsidRDefault="006D2FFA" w:rsidP="006D2F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6D2FFA" w:rsidRPr="006D2FFA" w:rsidRDefault="006D2FFA" w:rsidP="006D2F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проведении Международного учебно-аттестационного семинара</w:t>
      </w:r>
    </w:p>
    <w:p w:rsidR="006D2FFA" w:rsidRPr="006D2FFA" w:rsidRDefault="006D2FFA" w:rsidP="006D2F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 Айкидо </w:t>
      </w:r>
      <w:proofErr w:type="spellStart"/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Айкикай</w:t>
      </w:r>
      <w:proofErr w:type="spellEnd"/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под руководством</w:t>
      </w:r>
    </w:p>
    <w:p w:rsidR="006D2FFA" w:rsidRPr="006D2FFA" w:rsidRDefault="00EC0689" w:rsidP="006D2F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Сэнсэя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Номура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Наоми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 xml:space="preserve"> /7 Дан Айкидо </w:t>
        </w:r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Айкикай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сихан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КайдэнСинкагерю</w:t>
        </w:r>
        <w:proofErr w:type="spellEnd"/>
        <w:r w:rsidR="006D2FFA" w:rsidRPr="006D2FFA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lang w:eastAsia="ru-RU"/>
          </w:rPr>
          <w:t>/</w:t>
        </w:r>
      </w:hyperlink>
    </w:p>
    <w:p w:rsidR="006D2FFA" w:rsidRPr="006D2FFA" w:rsidRDefault="006D2FFA" w:rsidP="006D2F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Цели и задачи семинара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Основными целями и задачами семинара являются:</w:t>
      </w:r>
    </w:p>
    <w:p w:rsidR="006D2FFA" w:rsidRPr="006D2FFA" w:rsidRDefault="006D2FFA" w:rsidP="006D2F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популяризация и пропаганда здорового образа жизни;</w:t>
      </w:r>
    </w:p>
    <w:p w:rsidR="006D2FFA" w:rsidRPr="006D2FFA" w:rsidRDefault="006D2FFA" w:rsidP="006D2F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привлечение населения к занятиям боевыми искусствами в частности айкидо;</w:t>
      </w:r>
    </w:p>
    <w:p w:rsidR="006D2FFA" w:rsidRPr="006D2FFA" w:rsidRDefault="006D2FFA" w:rsidP="006D2F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морального и профессионального уровня практикующих айкидо;</w:t>
      </w:r>
    </w:p>
    <w:p w:rsidR="006D2FFA" w:rsidRPr="006D2FFA" w:rsidRDefault="006D2FFA" w:rsidP="006D2F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установление международных дружеских отношений с мастерами из Японии;</w:t>
      </w:r>
    </w:p>
    <w:p w:rsidR="006D2FFA" w:rsidRPr="006D2FFA" w:rsidRDefault="006D2FFA" w:rsidP="006D2FF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укрепление дружеских отношений с представителями различных клубов и направлений айкидо и других боевых искусств.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   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Сроки и место проведения.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Семинар пройдет с 23 по 25 февраля 2018 г. в Физкультурно-спортивном комплексе “Звезда” (</w:t>
      </w:r>
      <w:hyperlink r:id="rId6" w:history="1">
        <w:r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Малое ш., 2, Рыбное, Рязанская обл., 391112</w:t>
        </w:r>
      </w:hyperlink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по расписанию: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23.02.201</w:t>
      </w:r>
      <w:r w:rsidR="00194A6A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8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пятница 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(2 тренировки): 11.00-12.30 и 18.00-19.30;</w:t>
      </w:r>
      <w:bookmarkStart w:id="0" w:name="_GoBack"/>
      <w:bookmarkEnd w:id="0"/>
    </w:p>
    <w:p w:rsidR="006D2FFA" w:rsidRPr="006D2FFA" w:rsidRDefault="00194A6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24.02.201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8</w:t>
      </w:r>
      <w:r w:rsidR="006D2FFA"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суббота 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(2 тренировки): 11.00-12.30 и 18.00-19.30;</w:t>
      </w:r>
    </w:p>
    <w:p w:rsidR="006D2FFA" w:rsidRPr="006D2FFA" w:rsidRDefault="00194A6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25.02.201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8</w:t>
      </w:r>
      <w:r w:rsidR="006D2FFA"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воскресенье 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(2 тренировки): 10.00-11.15 и 11.45-13.00;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Стоимость и оплата семинара.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005"/>
        <w:gridCol w:w="3071"/>
        <w:gridCol w:w="1983"/>
        <w:gridCol w:w="1983"/>
      </w:tblGrid>
      <w:tr w:rsidR="006D2FFA" w:rsidRPr="006D2FFA" w:rsidTr="006D2F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Команда 5 чел. 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 менее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Команда 6 чел. 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 более</w:t>
            </w:r>
          </w:p>
        </w:tc>
      </w:tr>
      <w:tr w:rsidR="006D2FFA" w:rsidRPr="006D2FFA" w:rsidTr="006D2F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члены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АНО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«ВАКИКАЙ»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Москва, Московская область и Рязань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6000р./чел.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5000р./чел.</w:t>
            </w:r>
          </w:p>
        </w:tc>
      </w:tr>
      <w:tr w:rsidR="006D2FFA" w:rsidRPr="006D2FFA" w:rsidTr="006D2F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члены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АНО</w:t>
            </w:r>
          </w:p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«ВАКИКАЙ»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Другие регионы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2500р./чел.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2FFA" w:rsidRPr="006D2FFA" w:rsidRDefault="006D2FFA" w:rsidP="006D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2000р./чел.</w:t>
            </w:r>
          </w:p>
        </w:tc>
      </w:tr>
    </w:tbl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Участники семинара.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участию в семинаре допускаются действительные члены АНО «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Вакикай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Айкидо 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Айкикай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 стажем занятий от полугода, зарегистрировавшиеся (оплатившие участие) в соответствии с настоящим положением.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   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Форма одежды и инструментарий.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Одежда: традиционная форма для занятий Айкидо 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Айкикай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белое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доги и 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хакама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(мужчины со степени 1 Дан, женщины со степени 3 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кю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6.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Сроки подачи заявок.</w:t>
      </w:r>
    </w:p>
    <w:p w:rsidR="006D2FFA" w:rsidRPr="006D2FFA" w:rsidRDefault="00EC0689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D2FFA"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Предварительная заявка</w:t>
        </w:r>
      </w:hyperlink>
      <w:r w:rsidR="006D2FFA"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участие в семинаре должна быть подана  в оргкомитет семинара не позднее</w:t>
      </w:r>
      <w:r w:rsidR="006D2FFA" w:rsidRPr="006D2FF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31 января</w:t>
      </w:r>
      <w:r w:rsidR="006D2FFA" w:rsidRPr="006D2F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2018г.</w:t>
      </w:r>
    </w:p>
    <w:p w:rsidR="006D2FFA" w:rsidRPr="006D2FFA" w:rsidRDefault="006D2FFA" w:rsidP="006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Основная заявка - не позднее </w:t>
      </w:r>
      <w:r w:rsidRPr="006D2FF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16 февраля</w:t>
      </w:r>
      <w:r w:rsidRPr="006D2F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2018г.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7.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Аттестация.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Аттестация на данном семинаре не планируется.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8.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Проживание.</w:t>
      </w:r>
    </w:p>
    <w:p w:rsidR="006D2FFA" w:rsidRDefault="006D2FFA" w:rsidP="006D2FF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Планируется расселение участников в гостинице “</w:t>
      </w:r>
      <w:hyperlink r:id="rId8" w:history="1">
        <w:r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Учитель</w:t>
        </w:r>
      </w:hyperlink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”.</w:t>
      </w:r>
    </w:p>
    <w:p w:rsidR="006D2FFA" w:rsidRPr="006D2FFA" w:rsidRDefault="006D2FFA" w:rsidP="006D2FF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18631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olor w:val="318631"/>
          <w:sz w:val="41"/>
          <w:szCs w:val="41"/>
          <w:lang w:eastAsia="ru-RU"/>
        </w:rPr>
        <w:t>Г</w:t>
      </w:r>
      <w:r w:rsidRPr="006D2FFA">
        <w:rPr>
          <w:rFonts w:ascii="Arial" w:eastAsia="Times New Roman" w:hAnsi="Arial" w:cs="Arial"/>
          <w:b/>
          <w:bCs/>
          <w:color w:val="318631"/>
          <w:sz w:val="41"/>
          <w:szCs w:val="41"/>
          <w:lang w:eastAsia="ru-RU"/>
        </w:rPr>
        <w:t>остиница "Учитель"</w:t>
      </w:r>
    </w:p>
    <w:p w:rsidR="006D2FFA" w:rsidRPr="006D2FFA" w:rsidRDefault="006D2FFA" w:rsidP="006D2FFA">
      <w:pPr>
        <w:spacing w:before="120" w:after="18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6D2FFA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Двухкорпусное пятиэтажное общежитие гостиничного типа «Учитель», находящееся в ведомстве института и расположенное по тому же адресу (ул. Урицкого, 2а), предлагает для проживания обычные номера, номера повышенной комфортности, автостоянку. За год общежитие обслуживает до 9000 человек.</w:t>
      </w:r>
    </w:p>
    <w:p w:rsidR="006D2FFA" w:rsidRPr="006D2FFA" w:rsidRDefault="006D2FFA" w:rsidP="006D2FF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18631"/>
          <w:sz w:val="41"/>
          <w:szCs w:val="41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318631"/>
          <w:sz w:val="36"/>
          <w:szCs w:val="36"/>
          <w:lang w:eastAsia="ru-RU"/>
        </w:rPr>
        <w:t>Контакты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Директор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общежития гостиничного типа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Евдокимов Игорь Николаевич 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(4912) 44-37-63, (4912) 44-54-87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добавочный </w:t>
      </w:r>
      <w:r w:rsidRPr="006D2FFA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1-31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hotelteacher.riro@mail.ru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Касса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(4912) 44-54-87 добавочный 1-12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Администратор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(4912) 44-37-62, (4912) 44-54-87 добавочный 1-52</w:t>
      </w:r>
    </w:p>
    <w:p w:rsidR="006D2FFA" w:rsidRPr="006D2FFA" w:rsidRDefault="006D2FFA" w:rsidP="006D2FF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18631"/>
          <w:sz w:val="41"/>
          <w:szCs w:val="41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318631"/>
          <w:sz w:val="36"/>
          <w:szCs w:val="36"/>
          <w:lang w:eastAsia="ru-RU"/>
        </w:rPr>
        <w:t>Номера и цены</w:t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Одноместный двухкомнатный номер повышенной комфортности</w:t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3396615</wp:posOffset>
            </wp:positionH>
            <wp:positionV relativeFrom="line">
              <wp:posOffset>3810</wp:posOffset>
            </wp:positionV>
            <wp:extent cx="2324100" cy="1743075"/>
            <wp:effectExtent l="0" t="0" r="0" b="9525"/>
            <wp:wrapSquare wrapText="bothSides"/>
            <wp:docPr id="11" name="Рисунок 3" descr="1mest_comfo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mest_comfor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631190</wp:posOffset>
            </wp:positionH>
            <wp:positionV relativeFrom="line">
              <wp:posOffset>3810</wp:posOffset>
            </wp:positionV>
            <wp:extent cx="2222500" cy="1666875"/>
            <wp:effectExtent l="0" t="0" r="6350" b="9525"/>
            <wp:wrapSquare wrapText="bothSides"/>
            <wp:docPr id="12" name="Рисунок 2" descr="1mest_com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mest_comfo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Комната для проживания с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двухспальной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кроватью, отдельной 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комнатой для отдыха,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 xml:space="preserve">с индивидуальным санузлом и душем. Холодильник, телевизор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 телефон.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Цена: 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1120 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1400</w:t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Одноместный номер повышенной комфортности совмещенный (блок)</w:t>
      </w:r>
    </w:p>
    <w:p w:rsidR="006D2FFA" w:rsidRPr="006D2FFA" w:rsidRDefault="006D2FFA" w:rsidP="006D2FFA">
      <w:pPr>
        <w:spacing w:before="120" w:after="18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Две комнаты для проживания с одной одноместной кроватью в каждой комнате. Общая для 2-х проживающих: комната для отдыха, санузел, душ, холодильник, телевизор, телефон,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6D2FFA" w:rsidRDefault="006D2FFA" w:rsidP="006D2FF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960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 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1200</w:t>
      </w:r>
    </w:p>
    <w:p w:rsidR="006D2FFA" w:rsidRPr="006D2FFA" w:rsidRDefault="006D2FFA" w:rsidP="006D2FFA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631190</wp:posOffset>
            </wp:positionH>
            <wp:positionV relativeFrom="line">
              <wp:posOffset>149860</wp:posOffset>
            </wp:positionV>
            <wp:extent cx="2222500" cy="1666875"/>
            <wp:effectExtent l="0" t="0" r="6350" b="9525"/>
            <wp:wrapSquare wrapText="bothSides"/>
            <wp:docPr id="10" name="Рисунок 4" descr="2mest_com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mest_comfo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Двухместный номер повышенной комфортности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671638"/>
            <wp:effectExtent l="0" t="0" r="0" b="5080"/>
            <wp:docPr id="1" name="Рисунок 1" descr="2mest_comfo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mest_comfort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68" cy="168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Комната для проживания с двумя раздельными кроватями.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 xml:space="preserve">Общая для двух проживающих: комната для отдыха, санузел, душ, холодильник, телевизор, телефон,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640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800 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(1600 полный номер)</w:t>
      </w:r>
    </w:p>
    <w:p w:rsidR="004E68AC" w:rsidRDefault="004E68AC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614680</wp:posOffset>
            </wp:positionH>
            <wp:positionV relativeFrom="line">
              <wp:posOffset>143510</wp:posOffset>
            </wp:positionV>
            <wp:extent cx="2238375" cy="1678305"/>
            <wp:effectExtent l="0" t="0" r="9525" b="0"/>
            <wp:wrapSquare wrapText="bothSides"/>
            <wp:docPr id="9" name="Рисунок 5" descr="2mest_comfort_sovm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mest_comfort_sovme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Двухместный номер повышенной комфортности совмещенный (блок)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678781"/>
            <wp:effectExtent l="0" t="0" r="0" b="0"/>
            <wp:docPr id="2" name="Рисунок 2" descr="2mest_comfort_sovm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mest_comfort_sovmest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58" cy="16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Две комнаты для проживания с двумя раздельными кроватями в каждой комнате.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 xml:space="preserve">Общая для двух комнат: комната отдыха с телевизором, санузел, душ, холодильник,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6D2FFA" w:rsidRDefault="006D2FFA" w:rsidP="006D2FFA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500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620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Двухместный номер (в двухкомнатном блоке)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897890</wp:posOffset>
            </wp:positionH>
            <wp:positionV relativeFrom="line">
              <wp:posOffset>3810</wp:posOffset>
            </wp:positionV>
            <wp:extent cx="1955800" cy="1466850"/>
            <wp:effectExtent l="0" t="0" r="6350" b="0"/>
            <wp:wrapSquare wrapText="bothSides"/>
            <wp:docPr id="6" name="Рисунок 6" descr="2mest_2komn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mest_2komnat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450181"/>
            <wp:effectExtent l="0" t="0" r="0" b="0"/>
            <wp:docPr id="3" name="Рисунок 3" descr="2mest_2kom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mest_2komna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00" cy="14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Две комнаты для проживания с двумя раздельные кроватями в 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каждой комнате.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 xml:space="preserve">Общий для двух комнат: санузел, душ, холодильник, телевизор,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450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530</w:t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3-х комнатный блок</w:t>
      </w:r>
    </w:p>
    <w:p w:rsidR="006D2FFA" w:rsidRPr="006D2FFA" w:rsidRDefault="006D2FFA" w:rsidP="006D2FFA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 общим для трех комнат санузлом, душем, холодильником, </w:t>
      </w:r>
      <w:proofErr w:type="spellStart"/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Wi-Fi</w:t>
      </w:r>
      <w:proofErr w:type="spellEnd"/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Два двухместных номера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7" name="Рисунок 7" descr="2mest_3kom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mest_3komna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2mest_3komn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mest_3komnat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A" w:rsidRPr="006D2FFA" w:rsidRDefault="006D2FFA" w:rsidP="006D2FFA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 двумя раздельными кроватями и телевизором в каждой комнате.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450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500</w:t>
      </w:r>
    </w:p>
    <w:p w:rsidR="006D2FFA" w:rsidRPr="006D2FFA" w:rsidRDefault="006D2FFA" w:rsidP="006D2FFA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Один трехместный номер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noProof/>
          <w:color w:val="4B4B4B"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8" name="Рисунок 8" descr="3mest_3kom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mest_3komna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5" name="Рисунок 5" descr="3mest_3komn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mest_3komnat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A" w:rsidRPr="006D2FFA" w:rsidRDefault="006D2FFA" w:rsidP="006D2FFA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 тремя раздельными кроватями, телевизор.</w:t>
      </w:r>
    </w:p>
    <w:p w:rsidR="006D2FFA" w:rsidRPr="006D2FFA" w:rsidRDefault="006D2FFA" w:rsidP="006D2FF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Цена для слушателей курсов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450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,(с учетом 20% скидки); </w:t>
      </w:r>
      <w:r w:rsidRPr="006D2FFA">
        <w:rPr>
          <w:rFonts w:ascii="Arial" w:eastAsia="Times New Roman" w:hAnsi="Arial" w:cs="Arial"/>
          <w:color w:val="4B4B4B"/>
          <w:sz w:val="20"/>
          <w:szCs w:val="20"/>
          <w:lang w:eastAsia="ru-RU"/>
        </w:rPr>
        <w:br/>
        <w:t>цена для сторонних потребителей (при наличии свободных мест) </w:t>
      </w:r>
      <w:r w:rsidRPr="006D2FFA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480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9.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Руководство по проведению семинара.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Непосредственное руководство по организации и проведению семинара возлагается на </w:t>
      </w:r>
      <w:hyperlink r:id="rId21" w:history="1">
        <w:r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Общественную организацию Рязанскую областную федерацию “Айкидо”</w:t>
        </w:r>
      </w:hyperlink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Вакикай-Рязань</w:t>
      </w:r>
      <w:proofErr w:type="spellEnd"/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в лице </w:t>
      </w:r>
      <w:hyperlink r:id="rId22" w:history="1">
        <w:r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президента Кирсанова Олега Васильевича и вице-президента Павлова Романа Валериевича</w:t>
        </w:r>
      </w:hyperlink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6A" w:rsidRDefault="00194A6A" w:rsidP="006D2FF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194A6A" w:rsidRDefault="00194A6A" w:rsidP="006D2FF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10.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Финансирование.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Стоимость участия, транспортные расходы, а также расходы по размещению и питанию участников семинара несут командирующие организации.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11.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Регистрация.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Регистрация участников семинара будет проходить 23 февраля 2018г. перед первой тренировкой в ФСК “Звезда”.</w:t>
      </w:r>
    </w:p>
    <w:p w:rsidR="006D2FFA" w:rsidRPr="006D2FFA" w:rsidRDefault="006D2FFA" w:rsidP="006D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Примечание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Оргкомитет оставляет за собой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право переноса сроков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проведения семинара и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изменения расписания тренировок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Видеосъемка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семинаре </w:t>
      </w:r>
      <w:r w:rsidRPr="006D2F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запрещена</w:t>
      </w: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Руководителям делегаций участников будет предоставлен видеоматериал бесплатно.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Контактная информация: 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+7 953 743-19-99 (Кирсанов О.В.); </w:t>
      </w:r>
    </w:p>
    <w:p w:rsidR="006D2FFA" w:rsidRPr="006D2FFA" w:rsidRDefault="006D2FFA" w:rsidP="006D2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+7 920 635-54-20 (Павлов Р.В.);</w:t>
      </w:r>
    </w:p>
    <w:p w:rsidR="00987D07" w:rsidRDefault="006D2FFA" w:rsidP="006D2FFA">
      <w:r w:rsidRPr="006D2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Сайт ОО РОФА в Интернет - </w:t>
      </w:r>
      <w:hyperlink r:id="rId23" w:history="1">
        <w:r w:rsidRPr="006D2FFA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www.aikido-ryazan.ru</w:t>
        </w:r>
      </w:hyperlink>
    </w:p>
    <w:sectPr w:rsidR="00987D07" w:rsidSect="00E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4B71"/>
    <w:multiLevelType w:val="multilevel"/>
    <w:tmpl w:val="DB52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FA"/>
    <w:rsid w:val="00194A6A"/>
    <w:rsid w:val="004E68AC"/>
    <w:rsid w:val="006D2FFA"/>
    <w:rsid w:val="00987D07"/>
    <w:rsid w:val="00EC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rorzn.ru/instityte/gostinica/index.ph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aikido-ryazan.ru/p/ofederacii.html" TargetMode="External"/><Relationship Id="rId7" Type="http://schemas.openxmlformats.org/officeDocument/2006/relationships/hyperlink" Target="https://docs.google.com/forms/d/e/1FAIpQLSdKPYEdmGGXgodsTvj18zKu-pDKq8oHVTppc8ggkY0ByC20vA/viewfor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google.ru/maps/place/%D0%97%D0%B2%D0%B5%D0%B7%D0%B4%D0%B0,+%D1%84%D0%B8%D0%B7%D0%BA%D1%83%D0%BB%D1%8C%D1%82%D1%83%D1%80%D0%BD%D0%BE-%D1%81%D0%BF%D0%BE%D1%80%D1%82%D0%B8%D0%B2%D0%BD%D1%8B%D0%B9+%D0%BA%D0%BE%D0%BC%D0%BF%D0%BB%D0%B5%D0%BA%D1%81/@54.7304148,39.4715053,13.75z/data=!4m5!3m4!1s0x4149e24fbd3419a9:0x148d92fde73d4f2b!8m2!3d54.731125!4d39.4870506?dcr=0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://www.aikido-ryazan.ru/p/kuratoryi.html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aikido-ryazan.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aikido-ryazan.ru/p/sosta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Столбов Максим Михайлович</cp:lastModifiedBy>
  <cp:revision>3</cp:revision>
  <dcterms:created xsi:type="dcterms:W3CDTF">2018-02-07T16:00:00Z</dcterms:created>
  <dcterms:modified xsi:type="dcterms:W3CDTF">2018-02-08T06:31:00Z</dcterms:modified>
</cp:coreProperties>
</file>